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99"/>
        <w:gridCol w:w="236"/>
        <w:gridCol w:w="8647"/>
        <w:tblGridChange w:id="0">
          <w:tblGrid>
            <w:gridCol w:w="2099"/>
            <w:gridCol w:w="236"/>
            <w:gridCol w:w="8647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ASIGNATURA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Formación Teológica</w:t>
            </w:r>
          </w:p>
        </w:tc>
      </w:tr>
    </w:tbl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99"/>
        <w:gridCol w:w="236"/>
        <w:gridCol w:w="8647"/>
        <w:tblGridChange w:id="0">
          <w:tblGrid>
            <w:gridCol w:w="2099"/>
            <w:gridCol w:w="236"/>
            <w:gridCol w:w="8647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3º Básico</w:t>
            </w:r>
          </w:p>
        </w:tc>
      </w:tr>
    </w:tbl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99"/>
        <w:gridCol w:w="236"/>
        <w:gridCol w:w="8647"/>
        <w:tblGridChange w:id="0">
          <w:tblGrid>
            <w:gridCol w:w="2099"/>
            <w:gridCol w:w="236"/>
            <w:gridCol w:w="8647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PROFESOR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Katherine Vargas Parra</w:t>
            </w:r>
          </w:p>
        </w:tc>
      </w:tr>
    </w:tbl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81"/>
        <w:gridCol w:w="236"/>
        <w:gridCol w:w="9565"/>
        <w:tblGridChange w:id="0">
          <w:tblGrid>
            <w:gridCol w:w="1181"/>
            <w:gridCol w:w="236"/>
            <w:gridCol w:w="9565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UNIDAD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Jesús vino al mundo para mostrarnos el amor de Dios por cada uno de nosotros.</w:t>
            </w:r>
          </w:p>
        </w:tc>
      </w:tr>
    </w:tbl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25"/>
        <w:gridCol w:w="236"/>
        <w:gridCol w:w="5921"/>
        <w:tblGridChange w:id="0">
          <w:tblGrid>
            <w:gridCol w:w="4825"/>
            <w:gridCol w:w="236"/>
            <w:gridCol w:w="5921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Objetivos de Aprendizaje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Evaluación (Formativa/Sumativa)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25"/>
        <w:gridCol w:w="236"/>
        <w:gridCol w:w="5921"/>
        <w:tblGridChange w:id="0">
          <w:tblGrid>
            <w:gridCol w:w="4825"/>
            <w:gridCol w:w="236"/>
            <w:gridCol w:w="5921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7" w:line="240" w:lineRule="auto"/>
              <w:ind w:left="502" w:right="179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Dar ejemplos de la vida cotidiana donde se presencie el amor de Dios y que invita a vivir la hermandad y amistad.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502" w:right="179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Destacar, a través de pasajes del Nuevo Testamento, el modo en que Jesús muestra el amor de Dios por toda persona humana.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Evaluación Formativa: Ficha de trabajo.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Evaluación Sumativa: Trabajo grupal, presentación de la Liturgia de la Palabra.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920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55"/>
        <w:gridCol w:w="3330"/>
        <w:gridCol w:w="255"/>
        <w:gridCol w:w="7080"/>
        <w:tblGridChange w:id="0">
          <w:tblGrid>
            <w:gridCol w:w="255"/>
            <w:gridCol w:w="3330"/>
            <w:gridCol w:w="255"/>
            <w:gridCol w:w="708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7f7f7f" w:space="0" w:sz="4" w:val="single"/>
            </w:tcBorders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rPr>
                <w:b w:val="1"/>
                <w:bCs w:val="1"/>
                <w:color w:val="005a9e"/>
              </w:rPr>
            </w:pPr>
            <w:r w:rsidDel="00000000" w:rsidR="00000000" w:rsidRPr="00000000">
              <w:rPr>
                <w:b w:val="1"/>
                <w:bCs w:val="1"/>
                <w:color w:val="005a9e"/>
                <w:rtl w:val="0"/>
              </w:rPr>
              <w:t xml:space="preserve">Preguntas Orientadoras</w:t>
            </w:r>
          </w:p>
        </w:tc>
        <w:tc>
          <w:tcPr>
            <w:tcBorders>
              <w:left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¿Quiénes son los cuatro evangelistas?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k27eh3jvzdpr" w:id="0"/>
            <w:bookmarkEnd w:id="0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¿Cuáles son los momentos de la Liturgia de la Palabra?</w:t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¿Qué significa un milagro?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¿Cuáles son los milagros en donde se ve el amor a Dios y a toda persona humana.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7f7f7f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1"/>
              <w:spacing w:after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5">
            <w:pPr>
              <w:widowControl w:val="1"/>
              <w:spacing w:after="240" w:lineRule="auto"/>
              <w:rPr>
                <w:b w:val="1"/>
                <w:bCs w:val="1"/>
                <w:color w:val="005a9e"/>
              </w:rPr>
            </w:pPr>
            <w:r w:rsidDel="00000000" w:rsidR="00000000" w:rsidRPr="00000000">
              <w:rPr>
                <w:b w:val="1"/>
                <w:bCs w:val="1"/>
                <w:color w:val="005a9e"/>
                <w:rtl w:val="0"/>
              </w:rPr>
              <w:t xml:space="preserve">Conceptos y contenidos claves</w:t>
            </w:r>
          </w:p>
        </w:tc>
        <w:tc>
          <w:tcPr>
            <w:tcBorders>
              <w:left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Los cuatro evangelistas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Liturgia de la Palabra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Milagros en donde se viva la hermandad y la amistad.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jc w:val="both"/>
              <w:rPr>
                <w:b w:val="1"/>
                <w:bCs w:val="1"/>
                <w:color w:val="005a9e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2"/>
                <w:szCs w:val="22"/>
                <w:rtl w:val="0"/>
              </w:rPr>
              <w:t xml:space="preserve">Cuáles son las evidencias del aprendizaje</w:t>
            </w:r>
          </w:p>
        </w:tc>
        <w:tc>
          <w:tcPr>
            <w:tcBorders>
              <w:top w:color="000000" w:space="0" w:sz="0" w:val="nil"/>
              <w:left w:color="7f7f7f" w:space="0" w:sz="4" w:val="single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Afiche, rubrica autoevaluación, trabajo individual. Fichas de trabajo.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F">
            <w:pPr>
              <w:widowControl w:val="1"/>
              <w:spacing w:after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40">
            <w:pPr>
              <w:widowControl w:val="1"/>
              <w:spacing w:after="240" w:lineRule="auto"/>
              <w:rPr>
                <w:b w:val="1"/>
                <w:bCs w:val="1"/>
                <w:color w:val="005a9e"/>
              </w:rPr>
            </w:pPr>
            <w:r w:rsidDel="00000000" w:rsidR="00000000" w:rsidRPr="00000000">
              <w:rPr>
                <w:b w:val="1"/>
                <w:bCs w:val="1"/>
                <w:color w:val="005a9e"/>
                <w:rtl w:val="0"/>
              </w:rPr>
              <w:t xml:space="preserve">Recursos</w:t>
            </w:r>
          </w:p>
        </w:tc>
        <w:tc>
          <w:tcPr>
            <w:tcBorders>
              <w:top w:color="000000" w:space="0" w:sz="0" w:val="nil"/>
              <w:left w:color="7f7f7f" w:space="0" w:sz="4" w:val="single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Videos, Recursos Word Wall, canciones, Rutinas de Pensamientos y rutinas de Aprendizaje Cooperativo, caja mágica.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140" w:top="1247" w:left="1140" w:right="1140" w:header="720" w:footer="187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-751604</wp:posOffset>
          </wp:positionH>
          <wp:positionV relativeFrom="paragraph">
            <wp:posOffset>-443341</wp:posOffset>
          </wp:positionV>
          <wp:extent cx="8007290" cy="1334548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07290" cy="133454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-476249</wp:posOffset>
          </wp:positionH>
          <wp:positionV relativeFrom="paragraph">
            <wp:posOffset>-66674</wp:posOffset>
          </wp:positionV>
          <wp:extent cx="1781175" cy="1171575"/>
          <wp:effectExtent b="0" l="0" r="0" t="0"/>
          <wp:wrapSquare wrapText="bothSides" distB="0" distT="0" distL="114300" distR="11430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81175" cy="1171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color="2c567a" w:space="8" w:sz="24" w:val="single"/>
      </w:pBdr>
      <w:spacing w:after="120" w:before="240" w:lineRule="auto"/>
    </w:pPr>
    <w:rPr>
      <w:rFonts w:ascii="Corbel" w:cs="Corbel" w:eastAsia="Corbel" w:hAnsi="Corbel"/>
      <w:b w:val="1"/>
      <w:bCs w:val="1"/>
      <w:color w:val="2c567a"/>
      <w:sz w:val="28"/>
      <w:szCs w:val="28"/>
    </w:rPr>
  </w:style>
  <w:style w:type="paragraph" w:styleId="Heading2">
    <w:name w:val="heading 2"/>
    <w:basedOn w:val="Normal"/>
    <w:next w:val="Normal"/>
    <w:pPr>
      <w:spacing w:after="120" w:before="360" w:lineRule="auto"/>
    </w:pPr>
    <w:rPr>
      <w:rFonts w:ascii="Corbel" w:cs="Corbel" w:eastAsia="Corbel" w:hAnsi="Corbel"/>
      <w:b w:val="1"/>
      <w:bCs w:val="1"/>
      <w:color w:val="0072c7"/>
      <w:sz w:val="24"/>
      <w:szCs w:val="24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2c567a" w:space="8" w:sz="24" w:val="single"/>
      </w:pBdr>
      <w:spacing w:after="480" w:before="240" w:lineRule="auto"/>
    </w:pPr>
    <w:rPr>
      <w:rFonts w:ascii="Corbel" w:cs="Corbel" w:eastAsia="Corbel" w:hAnsi="Corbel"/>
      <w:b w:val="1"/>
      <w:bCs w:val="1"/>
      <w:color w:val="2c567a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